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6606" w14:textId="77777777" w:rsidR="005005A8" w:rsidRPr="005005A8" w:rsidRDefault="005005A8" w:rsidP="005005A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005A8">
        <w:rPr>
          <w:rFonts w:ascii="Calibri" w:eastAsia="Calibri" w:hAnsi="Calibri" w:cs="Times New Roman"/>
          <w:b/>
          <w:sz w:val="28"/>
          <w:szCs w:val="28"/>
        </w:rPr>
        <w:t xml:space="preserve">Тарифы на тепловую энергию, поставляемую обществом с ограниченной </w:t>
      </w:r>
    </w:p>
    <w:p w14:paraId="66ECEF96" w14:textId="77777777" w:rsidR="005005A8" w:rsidRPr="005005A8" w:rsidRDefault="005005A8" w:rsidP="005005A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005A8">
        <w:rPr>
          <w:rFonts w:ascii="Calibri" w:eastAsia="Calibri" w:hAnsi="Calibri" w:cs="Times New Roman"/>
          <w:b/>
          <w:sz w:val="28"/>
          <w:szCs w:val="28"/>
        </w:rPr>
        <w:t>ответственностью «</w:t>
      </w:r>
      <w:proofErr w:type="spellStart"/>
      <w:r w:rsidRPr="005005A8">
        <w:rPr>
          <w:rFonts w:ascii="Calibri" w:eastAsia="Calibri" w:hAnsi="Calibri" w:cs="Times New Roman"/>
          <w:b/>
          <w:sz w:val="28"/>
          <w:szCs w:val="28"/>
        </w:rPr>
        <w:t>Нижновтеплоэнерго</w:t>
      </w:r>
      <w:proofErr w:type="spellEnd"/>
      <w:r w:rsidRPr="005005A8">
        <w:rPr>
          <w:rFonts w:ascii="Calibri" w:eastAsia="Calibri" w:hAnsi="Calibri" w:cs="Times New Roman"/>
          <w:b/>
          <w:sz w:val="28"/>
          <w:szCs w:val="28"/>
        </w:rPr>
        <w:t>», г. Нижний Новгород потребителям г. Нижний Новгород</w:t>
      </w:r>
    </w:p>
    <w:p w14:paraId="2AB02DA0" w14:textId="77777777" w:rsidR="005005A8" w:rsidRPr="005005A8" w:rsidRDefault="005005A8" w:rsidP="005005A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5005A8" w:rsidRPr="005005A8" w14:paraId="04F3FC86" w14:textId="77777777" w:rsidTr="007C7BAB">
        <w:trPr>
          <w:trHeight w:val="858"/>
        </w:trPr>
        <w:tc>
          <w:tcPr>
            <w:tcW w:w="2809" w:type="dxa"/>
          </w:tcPr>
          <w:p w14:paraId="43D32EB0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5A8">
              <w:rPr>
                <w:rFonts w:ascii="Calibri" w:eastAsia="Calibri" w:hAnsi="Calibri" w:cs="Times New Roman"/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14:paraId="17B2EE6E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14:paraId="4671B94B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С 1 января по 30 июня</w:t>
            </w:r>
          </w:p>
        </w:tc>
        <w:tc>
          <w:tcPr>
            <w:tcW w:w="2471" w:type="dxa"/>
          </w:tcPr>
          <w:p w14:paraId="13DE4917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С 1 июля по 31 декабря</w:t>
            </w:r>
          </w:p>
        </w:tc>
        <w:tc>
          <w:tcPr>
            <w:tcW w:w="2910" w:type="dxa"/>
          </w:tcPr>
          <w:p w14:paraId="51A6BED6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005A8" w:rsidRPr="005005A8" w14:paraId="5E0B9FE6" w14:textId="77777777" w:rsidTr="007C7BAB">
        <w:tc>
          <w:tcPr>
            <w:tcW w:w="11816" w:type="dxa"/>
            <w:gridSpan w:val="5"/>
          </w:tcPr>
          <w:p w14:paraId="1F2B5FEC" w14:textId="77777777" w:rsidR="005005A8" w:rsidRPr="005005A8" w:rsidRDefault="005005A8" w:rsidP="005005A8">
            <w:pPr>
              <w:rPr>
                <w:rFonts w:ascii="Calibri" w:eastAsia="Calibri" w:hAnsi="Calibri" w:cs="Times New Roman"/>
                <w:b/>
              </w:rPr>
            </w:pPr>
            <w:r w:rsidRPr="005005A8">
              <w:rPr>
                <w:rFonts w:ascii="Calibri" w:eastAsia="Calibri" w:hAnsi="Calibri" w:cs="Times New Roman"/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05A8" w:rsidRPr="005005A8" w14:paraId="3C14E146" w14:textId="77777777" w:rsidTr="007C7BAB">
        <w:tc>
          <w:tcPr>
            <w:tcW w:w="2809" w:type="dxa"/>
            <w:vMerge w:val="restart"/>
          </w:tcPr>
          <w:p w14:paraId="7F02191C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Одноставочный</w:t>
            </w:r>
            <w:proofErr w:type="spellEnd"/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0E8A5038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14:paraId="6B34305C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1 944,52</w:t>
            </w:r>
          </w:p>
        </w:tc>
        <w:tc>
          <w:tcPr>
            <w:tcW w:w="2471" w:type="dxa"/>
          </w:tcPr>
          <w:p w14:paraId="4C302638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1 985,35</w:t>
            </w:r>
          </w:p>
        </w:tc>
        <w:tc>
          <w:tcPr>
            <w:tcW w:w="2910" w:type="dxa"/>
            <w:vMerge w:val="restart"/>
          </w:tcPr>
          <w:p w14:paraId="6E37024A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F5FC9D1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8CE375C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A2E957F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 xml:space="preserve">Решение РСТ Нижегородской области </w:t>
            </w:r>
          </w:p>
          <w:p w14:paraId="3829F125" w14:textId="7C6B38CF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№ 5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61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 xml:space="preserve"> от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18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.1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.20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005A8" w:rsidRPr="005005A8" w14:paraId="2ABACE37" w14:textId="77777777" w:rsidTr="007C7BAB">
        <w:tc>
          <w:tcPr>
            <w:tcW w:w="2809" w:type="dxa"/>
            <w:vMerge/>
          </w:tcPr>
          <w:p w14:paraId="08130330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C6E0A39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14:paraId="048B18FB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1 985,35</w:t>
            </w:r>
          </w:p>
        </w:tc>
        <w:tc>
          <w:tcPr>
            <w:tcW w:w="2471" w:type="dxa"/>
          </w:tcPr>
          <w:p w14:paraId="674A1AB7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2 044,91</w:t>
            </w:r>
          </w:p>
        </w:tc>
        <w:tc>
          <w:tcPr>
            <w:tcW w:w="2910" w:type="dxa"/>
            <w:vMerge/>
          </w:tcPr>
          <w:p w14:paraId="20EFCDE7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005A8" w:rsidRPr="005005A8" w14:paraId="441E2410" w14:textId="77777777" w:rsidTr="007C7BAB">
        <w:tc>
          <w:tcPr>
            <w:tcW w:w="2809" w:type="dxa"/>
            <w:vMerge/>
          </w:tcPr>
          <w:p w14:paraId="5B85EFC4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C4C1F99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14:paraId="4F6511EA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2 044,91</w:t>
            </w:r>
          </w:p>
        </w:tc>
        <w:tc>
          <w:tcPr>
            <w:tcW w:w="2471" w:type="dxa"/>
          </w:tcPr>
          <w:p w14:paraId="736D15F9" w14:textId="65DFEC66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2085.40</w:t>
            </w:r>
          </w:p>
        </w:tc>
        <w:tc>
          <w:tcPr>
            <w:tcW w:w="2910" w:type="dxa"/>
            <w:vMerge/>
          </w:tcPr>
          <w:p w14:paraId="3AF0D4BD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005A8" w:rsidRPr="005005A8" w14:paraId="3D392B1B" w14:textId="77777777" w:rsidTr="007C7BAB">
        <w:tc>
          <w:tcPr>
            <w:tcW w:w="2809" w:type="dxa"/>
            <w:vMerge/>
          </w:tcPr>
          <w:p w14:paraId="535A45A4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92E7786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14:paraId="16AC2C72" w14:textId="5B27E4D2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085.40</w:t>
            </w:r>
          </w:p>
        </w:tc>
        <w:tc>
          <w:tcPr>
            <w:tcW w:w="2471" w:type="dxa"/>
          </w:tcPr>
          <w:p w14:paraId="6631BFF1" w14:textId="7A76CC12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66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,7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0" w:type="dxa"/>
            <w:vMerge/>
          </w:tcPr>
          <w:p w14:paraId="1D9D790A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005A8" w:rsidRPr="005005A8" w14:paraId="78C8B928" w14:textId="77777777" w:rsidTr="007C7BAB">
        <w:tc>
          <w:tcPr>
            <w:tcW w:w="2809" w:type="dxa"/>
            <w:vMerge/>
          </w:tcPr>
          <w:p w14:paraId="553786AB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36427C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12A16C43" w14:textId="7B78A5EC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66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,7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71" w:type="dxa"/>
          </w:tcPr>
          <w:p w14:paraId="55C2F851" w14:textId="7FC2DC83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2194.42 </w:t>
            </w:r>
          </w:p>
        </w:tc>
        <w:tc>
          <w:tcPr>
            <w:tcW w:w="2910" w:type="dxa"/>
            <w:vMerge/>
          </w:tcPr>
          <w:p w14:paraId="33BD1B2F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005A8" w:rsidRPr="005005A8" w14:paraId="27637D5E" w14:textId="77777777" w:rsidTr="007C7BAB">
        <w:tc>
          <w:tcPr>
            <w:tcW w:w="8906" w:type="dxa"/>
            <w:gridSpan w:val="4"/>
          </w:tcPr>
          <w:p w14:paraId="477420A0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2910" w:type="dxa"/>
            <w:vMerge/>
          </w:tcPr>
          <w:p w14:paraId="4D1485F2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005A8" w:rsidRPr="005005A8" w14:paraId="65990736" w14:textId="77777777" w:rsidTr="007C7BAB">
        <w:tc>
          <w:tcPr>
            <w:tcW w:w="2809" w:type="dxa"/>
            <w:vMerge w:val="restart"/>
          </w:tcPr>
          <w:p w14:paraId="2ECD3A91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Одноставочный</w:t>
            </w:r>
            <w:proofErr w:type="spellEnd"/>
            <w:r w:rsidRPr="005005A8">
              <w:rPr>
                <w:rFonts w:ascii="Calibri" w:eastAsia="Calibri" w:hAnsi="Calibri" w:cs="Times New Roman"/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124CA817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14:paraId="21D944E9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2 333,42</w:t>
            </w:r>
          </w:p>
        </w:tc>
        <w:tc>
          <w:tcPr>
            <w:tcW w:w="2471" w:type="dxa"/>
          </w:tcPr>
          <w:p w14:paraId="27356E38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2 382,42</w:t>
            </w:r>
          </w:p>
        </w:tc>
        <w:tc>
          <w:tcPr>
            <w:tcW w:w="2910" w:type="dxa"/>
            <w:vMerge/>
          </w:tcPr>
          <w:p w14:paraId="47D23070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005A8" w:rsidRPr="005005A8" w14:paraId="11B9302F" w14:textId="77777777" w:rsidTr="007C7BAB">
        <w:tc>
          <w:tcPr>
            <w:tcW w:w="2809" w:type="dxa"/>
            <w:vMerge/>
          </w:tcPr>
          <w:p w14:paraId="3AB68A3E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7E24E62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14:paraId="0FE5C19F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2 382,42</w:t>
            </w:r>
          </w:p>
        </w:tc>
        <w:tc>
          <w:tcPr>
            <w:tcW w:w="2471" w:type="dxa"/>
          </w:tcPr>
          <w:p w14:paraId="7C41B731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2 453,89</w:t>
            </w:r>
          </w:p>
        </w:tc>
        <w:tc>
          <w:tcPr>
            <w:tcW w:w="2910" w:type="dxa"/>
            <w:vMerge/>
          </w:tcPr>
          <w:p w14:paraId="001DC91E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005A8" w:rsidRPr="005005A8" w14:paraId="538A4D45" w14:textId="77777777" w:rsidTr="007C7BAB">
        <w:tc>
          <w:tcPr>
            <w:tcW w:w="2809" w:type="dxa"/>
            <w:vMerge/>
          </w:tcPr>
          <w:p w14:paraId="087A3BF8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45B401D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14:paraId="4BB76C36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2 453,89</w:t>
            </w:r>
          </w:p>
        </w:tc>
        <w:tc>
          <w:tcPr>
            <w:tcW w:w="2471" w:type="dxa"/>
          </w:tcPr>
          <w:p w14:paraId="56BF3134" w14:textId="0BCE57B8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2 5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2,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910" w:type="dxa"/>
            <w:vMerge/>
          </w:tcPr>
          <w:p w14:paraId="7FCF6CB5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005A8" w:rsidRPr="005005A8" w14:paraId="5471D835" w14:textId="77777777" w:rsidTr="007C7BAB">
        <w:tc>
          <w:tcPr>
            <w:tcW w:w="2809" w:type="dxa"/>
            <w:vMerge/>
          </w:tcPr>
          <w:p w14:paraId="7BC33118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3F6E8B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14:paraId="3E8071AF" w14:textId="1D65045D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2 5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2,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471" w:type="dxa"/>
          </w:tcPr>
          <w:p w14:paraId="60962056" w14:textId="2B37ED60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2 6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00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2910" w:type="dxa"/>
            <w:vMerge/>
          </w:tcPr>
          <w:p w14:paraId="7A63744E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005A8" w:rsidRPr="005005A8" w14:paraId="5A4BB14A" w14:textId="77777777" w:rsidTr="007C7BAB">
        <w:tc>
          <w:tcPr>
            <w:tcW w:w="2809" w:type="dxa"/>
            <w:vMerge/>
          </w:tcPr>
          <w:p w14:paraId="2E805D78" w14:textId="77777777" w:rsidR="005005A8" w:rsidRPr="005005A8" w:rsidRDefault="005005A8" w:rsidP="005005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D8E93DF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31CB8C3B" w14:textId="62BA74B3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00.08</w:t>
            </w:r>
          </w:p>
        </w:tc>
        <w:tc>
          <w:tcPr>
            <w:tcW w:w="2471" w:type="dxa"/>
          </w:tcPr>
          <w:p w14:paraId="68CF9271" w14:textId="27E867EA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5005A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633.30</w:t>
            </w:r>
          </w:p>
        </w:tc>
        <w:tc>
          <w:tcPr>
            <w:tcW w:w="2910" w:type="dxa"/>
            <w:vMerge/>
          </w:tcPr>
          <w:p w14:paraId="7E31DF2D" w14:textId="77777777" w:rsidR="005005A8" w:rsidRPr="005005A8" w:rsidRDefault="005005A8" w:rsidP="005005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28F601AC" w14:textId="77777777" w:rsidR="009212D5" w:rsidRDefault="009212D5"/>
    <w:sectPr w:rsidR="009212D5" w:rsidSect="00500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A8"/>
    <w:rsid w:val="005005A8"/>
    <w:rsid w:val="009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4D2"/>
  <w15:chartTrackingRefBased/>
  <w15:docId w15:val="{568BB291-F61E-466D-BF3F-7473DA5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</cp:revision>
  <dcterms:created xsi:type="dcterms:W3CDTF">2020-12-29T08:01:00Z</dcterms:created>
  <dcterms:modified xsi:type="dcterms:W3CDTF">2020-12-29T08:09:00Z</dcterms:modified>
</cp:coreProperties>
</file>