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81" w:rsidRPr="00C33881" w:rsidRDefault="00C33881" w:rsidP="00C33881">
      <w:pPr>
        <w:spacing w:before="100" w:beforeAutospacing="1" w:after="150" w:line="240" w:lineRule="auto"/>
        <w:jc w:val="center"/>
        <w:outlineLvl w:val="3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C33881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Заключение прямых договоров с собственниками помещений по адресу ул. Германа Лопатина, дом 12, корпус 1 и корпус 2.</w:t>
      </w:r>
    </w:p>
    <w:p w:rsidR="00C33881" w:rsidRDefault="00C33881" w:rsidP="00C33881">
      <w:pPr>
        <w:pStyle w:val="a3"/>
        <w:shd w:val="clear" w:color="auto" w:fill="F2F7FB"/>
        <w:spacing w:before="0" w:beforeAutospacing="0" w:after="195" w:afterAutospacing="0" w:line="360" w:lineRule="atLeast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33881">
        <w:rPr>
          <w:rFonts w:ascii="Arial" w:hAnsi="Arial" w:cs="Arial"/>
          <w:color w:val="000000" w:themeColor="text1"/>
          <w:sz w:val="28"/>
          <w:szCs w:val="28"/>
        </w:rPr>
        <w:t>«ООО «Нижновтеплоэнерго» уведомляет о том, что в порядке ст.157² ЖК РФ уведомило ТСЖ «Максима» об отказе от исполнения договоров поставки коммунальных ресурсов в части снабжения следующих МКД коммунальными ресурсами в целях предоставления коммунальных услуг по отоплению и ГВС: г. Н. Н</w:t>
      </w:r>
      <w:bookmarkStart w:id="0" w:name="_GoBack"/>
      <w:bookmarkEnd w:id="0"/>
      <w:r w:rsidRPr="00C33881">
        <w:rPr>
          <w:rFonts w:ascii="Arial" w:hAnsi="Arial" w:cs="Arial"/>
          <w:color w:val="000000" w:themeColor="text1"/>
          <w:sz w:val="28"/>
          <w:szCs w:val="28"/>
        </w:rPr>
        <w:t>овгород, ул. Германа Лопатина, дом 12, корпус 1 и корпус 2.</w:t>
      </w:r>
    </w:p>
    <w:p w:rsidR="00C33881" w:rsidRDefault="00C33881" w:rsidP="00C33881">
      <w:pPr>
        <w:pStyle w:val="a3"/>
        <w:shd w:val="clear" w:color="auto" w:fill="F2F7FB"/>
        <w:spacing w:before="0" w:beforeAutospacing="0" w:after="195" w:afterAutospacing="0" w:line="360" w:lineRule="atLeast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33881">
        <w:rPr>
          <w:rFonts w:ascii="Arial" w:hAnsi="Arial" w:cs="Arial"/>
          <w:color w:val="000000" w:themeColor="text1"/>
          <w:sz w:val="28"/>
          <w:szCs w:val="28"/>
        </w:rPr>
        <w:t xml:space="preserve"> Одновременно, руководствуясь ч.1 ст.157² ЖК РФ, ООО «Нижновтеплоэнерго» уведомляет о том, что коммунальные услуги (ресурсы) по отоплению и ГВС данным МКД будут предоставляться (поставляться) непосредственно ООО «Нижновтеплоэнерго» в рамках прямых договорных отношений с собственниками и пользователями помещений МКД.</w:t>
      </w:r>
    </w:p>
    <w:p w:rsidR="00C33881" w:rsidRPr="00C33881" w:rsidRDefault="00C33881" w:rsidP="00C33881">
      <w:pPr>
        <w:pStyle w:val="a3"/>
        <w:shd w:val="clear" w:color="auto" w:fill="F2F7FB"/>
        <w:spacing w:before="0" w:beforeAutospacing="0" w:after="195" w:afterAutospacing="0" w:line="360" w:lineRule="atLeast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33881">
        <w:rPr>
          <w:rFonts w:ascii="Arial" w:hAnsi="Arial" w:cs="Arial"/>
          <w:color w:val="000000" w:themeColor="text1"/>
          <w:sz w:val="28"/>
          <w:szCs w:val="28"/>
        </w:rPr>
        <w:t xml:space="preserve"> Заключение с ООО «Нижновтеплоэнерго» договора в письменной форме в данном случае не требуется».</w:t>
      </w:r>
    </w:p>
    <w:p w:rsidR="00A00D16" w:rsidRPr="00C33881" w:rsidRDefault="00A00D16" w:rsidP="00C33881">
      <w:pPr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sectPr w:rsidR="00A00D16" w:rsidRPr="00C3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A0"/>
    <w:rsid w:val="004529AF"/>
    <w:rsid w:val="00A00D16"/>
    <w:rsid w:val="00A30FA0"/>
    <w:rsid w:val="00C3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05EB1-CA28-41B9-AE86-EAED0A12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529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29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5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C3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81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92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21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932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25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64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3</cp:revision>
  <dcterms:created xsi:type="dcterms:W3CDTF">2020-02-27T09:07:00Z</dcterms:created>
  <dcterms:modified xsi:type="dcterms:W3CDTF">2021-05-31T13:35:00Z</dcterms:modified>
</cp:coreProperties>
</file>